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E98" w:rsidRDefault="00731E98" w:rsidP="00213F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E98" w:rsidRDefault="00731E98" w:rsidP="00213F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F5D" w:rsidRPr="005C2D4E" w:rsidRDefault="00213F5D" w:rsidP="00B55D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D4E">
        <w:rPr>
          <w:rFonts w:ascii="Times New Roman" w:hAnsi="Times New Roman" w:cs="Times New Roman"/>
          <w:b/>
          <w:sz w:val="24"/>
          <w:szCs w:val="24"/>
        </w:rPr>
        <w:t>OBAVIJEST</w:t>
      </w:r>
    </w:p>
    <w:p w:rsidR="00213F5D" w:rsidRPr="005C2D4E" w:rsidRDefault="00213F5D" w:rsidP="00B55D83">
      <w:pPr>
        <w:jc w:val="both"/>
        <w:rPr>
          <w:rFonts w:ascii="Times New Roman" w:hAnsi="Times New Roman" w:cs="Times New Roman"/>
          <w:sz w:val="24"/>
          <w:szCs w:val="24"/>
        </w:rPr>
      </w:pPr>
      <w:r w:rsidRPr="005C2D4E">
        <w:rPr>
          <w:rFonts w:ascii="Times New Roman" w:hAnsi="Times New Roman" w:cs="Times New Roman"/>
          <w:sz w:val="24"/>
          <w:szCs w:val="24"/>
        </w:rPr>
        <w:t>iz članka 80. stavak 2. točka 1. Zakona o javnoj nabavi („Narodne novine“ broj 120/16</w:t>
      </w:r>
      <w:r w:rsidR="00D46ADE" w:rsidRPr="005C2D4E">
        <w:rPr>
          <w:rFonts w:ascii="Times New Roman" w:hAnsi="Times New Roman" w:cs="Times New Roman"/>
          <w:sz w:val="24"/>
          <w:szCs w:val="24"/>
        </w:rPr>
        <w:t>)</w:t>
      </w:r>
    </w:p>
    <w:p w:rsidR="00213F5D" w:rsidRPr="005C2D4E" w:rsidRDefault="00213F5D" w:rsidP="00B55D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6ADE" w:rsidRPr="005C2D4E" w:rsidRDefault="00B55D83" w:rsidP="00B55D8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2D4E">
        <w:rPr>
          <w:rFonts w:ascii="Times New Roman" w:hAnsi="Times New Roman" w:cs="Times New Roman"/>
          <w:sz w:val="24"/>
          <w:szCs w:val="24"/>
        </w:rPr>
        <w:t>Kemauček</w:t>
      </w:r>
      <w:proofErr w:type="spellEnd"/>
      <w:r w:rsidRPr="005C2D4E">
        <w:rPr>
          <w:rFonts w:ascii="Times New Roman" w:hAnsi="Times New Roman" w:cs="Times New Roman"/>
          <w:sz w:val="24"/>
          <w:szCs w:val="24"/>
        </w:rPr>
        <w:t xml:space="preserve"> d.o.o., </w:t>
      </w:r>
      <w:r w:rsidR="005E3303" w:rsidRPr="005C2D4E">
        <w:rPr>
          <w:rFonts w:ascii="Times New Roman" w:hAnsi="Times New Roman" w:cs="Times New Roman"/>
          <w:sz w:val="24"/>
          <w:szCs w:val="24"/>
        </w:rPr>
        <w:t>Trg Svete Marije 26,</w:t>
      </w:r>
      <w:r w:rsidRPr="005C2D4E">
        <w:rPr>
          <w:rFonts w:ascii="Times New Roman" w:hAnsi="Times New Roman" w:cs="Times New Roman"/>
          <w:sz w:val="24"/>
          <w:szCs w:val="24"/>
        </w:rPr>
        <w:t xml:space="preserve"> </w:t>
      </w:r>
      <w:r w:rsidR="005E3303" w:rsidRPr="005C2D4E">
        <w:rPr>
          <w:rFonts w:ascii="Times New Roman" w:hAnsi="Times New Roman" w:cs="Times New Roman"/>
          <w:sz w:val="24"/>
          <w:szCs w:val="24"/>
        </w:rPr>
        <w:t>42253 Bednja, OIB:</w:t>
      </w:r>
      <w:r w:rsidR="008E7F23" w:rsidRPr="005C2D4E">
        <w:rPr>
          <w:rFonts w:ascii="Times New Roman" w:hAnsi="Times New Roman" w:cs="Times New Roman"/>
          <w:sz w:val="24"/>
          <w:szCs w:val="24"/>
        </w:rPr>
        <w:t>35326885489</w:t>
      </w:r>
      <w:r w:rsidR="00213F5D" w:rsidRPr="005C2D4E">
        <w:rPr>
          <w:rFonts w:ascii="Times New Roman" w:hAnsi="Times New Roman" w:cs="Times New Roman"/>
          <w:sz w:val="24"/>
          <w:szCs w:val="24"/>
        </w:rPr>
        <w:t xml:space="preserve">, kao javni naručitelj, objavljuje da nema gospodarskih subjekata s kojima su predstavnici naručitelja definirani člankom </w:t>
      </w:r>
      <w:r w:rsidR="00D46ADE" w:rsidRPr="005C2D4E">
        <w:rPr>
          <w:rFonts w:ascii="Times New Roman" w:hAnsi="Times New Roman" w:cs="Times New Roman"/>
          <w:sz w:val="24"/>
          <w:szCs w:val="24"/>
        </w:rPr>
        <w:t xml:space="preserve">76. stavak 2. točka 1. Zakona o javnoj nabavi </w:t>
      </w:r>
      <w:r w:rsidR="00213F5D" w:rsidRPr="005C2D4E">
        <w:rPr>
          <w:rFonts w:ascii="Times New Roman" w:hAnsi="Times New Roman" w:cs="Times New Roman"/>
          <w:sz w:val="24"/>
          <w:szCs w:val="24"/>
        </w:rPr>
        <w:t xml:space="preserve"> ili </w:t>
      </w:r>
      <w:r w:rsidR="00D46ADE" w:rsidRPr="005C2D4E">
        <w:rPr>
          <w:rFonts w:ascii="Times New Roman" w:hAnsi="Times New Roman" w:cs="Times New Roman"/>
          <w:sz w:val="24"/>
          <w:szCs w:val="24"/>
        </w:rPr>
        <w:t xml:space="preserve">s njima </w:t>
      </w:r>
      <w:r w:rsidR="00213F5D" w:rsidRPr="005C2D4E">
        <w:rPr>
          <w:rFonts w:ascii="Times New Roman" w:hAnsi="Times New Roman" w:cs="Times New Roman"/>
          <w:sz w:val="24"/>
          <w:szCs w:val="24"/>
        </w:rPr>
        <w:t>povezane osobe</w:t>
      </w:r>
      <w:r w:rsidR="00D46ADE" w:rsidRPr="005C2D4E">
        <w:rPr>
          <w:rFonts w:ascii="Times New Roman" w:hAnsi="Times New Roman" w:cs="Times New Roman"/>
          <w:sz w:val="24"/>
          <w:szCs w:val="24"/>
        </w:rPr>
        <w:t xml:space="preserve"> iz članka 77. stavak 1. Zakona o javnoj nabavi, u sukobu interesa.</w:t>
      </w:r>
    </w:p>
    <w:p w:rsidR="00D46ADE" w:rsidRPr="00D46ADE" w:rsidRDefault="00D46ADE" w:rsidP="00B55D8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B6B25" w:rsidRPr="00D46ADE" w:rsidRDefault="00FB6B25"/>
    <w:sectPr w:rsidR="00FB6B25" w:rsidRPr="00D46ADE" w:rsidSect="00FB6B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C0C" w:rsidRDefault="00CA4C0C" w:rsidP="00CA4C0C">
      <w:pPr>
        <w:spacing w:after="0" w:line="240" w:lineRule="auto"/>
      </w:pPr>
      <w:r>
        <w:separator/>
      </w:r>
    </w:p>
  </w:endnote>
  <w:endnote w:type="continuationSeparator" w:id="0">
    <w:p w:rsidR="00CA4C0C" w:rsidRDefault="00CA4C0C" w:rsidP="00CA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C0C" w:rsidRDefault="00CA4C0C" w:rsidP="00CA4C0C">
      <w:pPr>
        <w:spacing w:after="0" w:line="240" w:lineRule="auto"/>
      </w:pPr>
      <w:r>
        <w:separator/>
      </w:r>
    </w:p>
  </w:footnote>
  <w:footnote w:type="continuationSeparator" w:id="0">
    <w:p w:rsidR="00CA4C0C" w:rsidRDefault="00CA4C0C" w:rsidP="00CA4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C0C" w:rsidRDefault="00CA4C0C" w:rsidP="00CA4C0C">
    <w:pPr>
      <w:pStyle w:val="Zaglavlje"/>
      <w:tabs>
        <w:tab w:val="clear" w:pos="4536"/>
        <w:tab w:val="clear" w:pos="9072"/>
        <w:tab w:val="left" w:pos="82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5D"/>
    <w:rsid w:val="00213F5D"/>
    <w:rsid w:val="00306D1D"/>
    <w:rsid w:val="005C2D4E"/>
    <w:rsid w:val="005E3303"/>
    <w:rsid w:val="00731E98"/>
    <w:rsid w:val="008E7F23"/>
    <w:rsid w:val="00971FF3"/>
    <w:rsid w:val="00B55D83"/>
    <w:rsid w:val="00BF06C5"/>
    <w:rsid w:val="00C52171"/>
    <w:rsid w:val="00C96BFE"/>
    <w:rsid w:val="00CA4C0C"/>
    <w:rsid w:val="00D46ADE"/>
    <w:rsid w:val="00D62D0C"/>
    <w:rsid w:val="00FB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B2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A4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4C0C"/>
  </w:style>
  <w:style w:type="paragraph" w:styleId="Podnoje">
    <w:name w:val="footer"/>
    <w:basedOn w:val="Normal"/>
    <w:link w:val="PodnojeChar"/>
    <w:uiPriority w:val="99"/>
    <w:unhideWhenUsed/>
    <w:rsid w:val="00CA4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4C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B2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A4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4C0C"/>
  </w:style>
  <w:style w:type="paragraph" w:styleId="Podnoje">
    <w:name w:val="footer"/>
    <w:basedOn w:val="Normal"/>
    <w:link w:val="PodnojeChar"/>
    <w:uiPriority w:val="99"/>
    <w:unhideWhenUsed/>
    <w:rsid w:val="00CA4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4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Mošmondor</dc:creator>
  <cp:keywords/>
  <dc:description/>
  <cp:lastModifiedBy>Davor Hojski</cp:lastModifiedBy>
  <cp:revision>11</cp:revision>
  <dcterms:created xsi:type="dcterms:W3CDTF">2018-03-27T12:15:00Z</dcterms:created>
  <dcterms:modified xsi:type="dcterms:W3CDTF">2018-03-27T18:19:00Z</dcterms:modified>
</cp:coreProperties>
</file>